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січня 2016 року </w:t>
        <w:tab/>
        <w:tab/>
        <w:tab/>
        <w:tab/>
        <w:t xml:space="preserve">№ 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5068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5068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39.0" w:type="dxa"/>
        <w:jc w:val="left"/>
        <w:tblInd w:w="108.0" w:type="pct"/>
        <w:tblLayout w:type="fixed"/>
        <w:tblLook w:val="0000"/>
      </w:tblPr>
      <w:tblGrid>
        <w:gridCol w:w="4949"/>
        <w:gridCol w:w="236"/>
        <w:gridCol w:w="4254"/>
        <w:tblGridChange w:id="0">
          <w:tblGrid>
            <w:gridCol w:w="4949"/>
            <w:gridCol w:w="236"/>
            <w:gridCol w:w="4254"/>
          </w:tblGrid>
        </w:tblGridChange>
      </w:tblGrid>
      <w:tr>
        <w:trPr>
          <w:trHeight w:val="1000" w:hRule="atLeast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Про втрату чинності розпорядження голови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від 17 травня 1999 року № 208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Зареєстровано в Пустомитівському районному управлінні юстиції у Львівській області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z w:val="20"/>
                <w:szCs w:val="20"/>
                <w:vertAlign w:val="baseline"/>
                <w:rtl w:val="0"/>
              </w:rPr>
              <w:t xml:space="preserve">11 січня 2016 року за № 01/152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до ст. 6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Закону України “Про місцеві державні адміністрації”, ч. 2 ст. 10 Кодексу цивільного захисту України, п. 3 постанови Кабінету Міністрів України від 11 березня 2015 року № 101 “Про затвердження типових положень про функціональну і територіальну підсистеми єдиної державної системи цивільного захисту” та розпорядження голови Львівської обласної державної адміністрації від 29.10.2015 р. № 669/0/5-15 “Про затвердження Положення про територіальну підсистему єдиної державної системи цивільного захисту Львівської області”: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 Визнати таким, що втратило чинність, розпорядження голови районної державної адміністрації від 17 травня 1999 року №208 «Про затвердження Положення про Пустомитівську районну територіальну підсистему єдиної  системи запобігання і реагування на надзвичайні ситуації техногенного та природного характеру», зареєстроване у Пустомитівському районному управлінні юстиції від 1 червня 1999 року за № 22.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2.Розпорядження надати на державну реєстрацію в Пустомитівське районне управління юстиції.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3.Розпорядження набирає чинності з дня його офіційного опублікування.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покласти на першого заступника голови райдержадміністрації Городечного П.М.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 xml:space="preserve">                                                        </w:t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firstLine="578.000000000000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41" w:top="1134" w:left="1418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